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8802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/>
        <w:adjustRightInd/>
        <w:snapToGrid/>
        <w:spacing w:before="0" w:beforeAutospacing="0" w:after="0" w:afterAutospacing="0" w:line="300" w:lineRule="atLeast"/>
        <w:ind w:right="0" w:firstLine="0" w:firstLineChars="0"/>
        <w:jc w:val="right"/>
        <w:textAlignment w:val="auto"/>
        <w:rPr>
          <w:rFonts w:hint="default"/>
          <w:color w:val="1F2329"/>
          <w:sz w:val="32"/>
          <w:szCs w:val="32"/>
          <w:lang w:val="en-US" w:eastAsia="zh-CN"/>
        </w:rPr>
      </w:pPr>
      <w:r>
        <w:rPr>
          <w:rFonts w:hint="eastAsia"/>
          <w:color w:val="1F2329"/>
          <w:sz w:val="32"/>
          <w:szCs w:val="32"/>
          <w:lang w:val="en-US" w:eastAsia="zh-CN"/>
        </w:rPr>
        <w:t>附件2：</w:t>
      </w:r>
      <w:bookmarkStart w:id="0" w:name="_GoBack"/>
      <w:bookmarkEnd w:id="0"/>
    </w:p>
    <w:p w14:paraId="74DEF5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/>
        <w:adjustRightInd/>
        <w:snapToGrid/>
        <w:spacing w:before="0" w:beforeAutospacing="0" w:after="0" w:afterAutospacing="0" w:line="300" w:lineRule="atLeast"/>
        <w:ind w:right="0" w:firstLine="0" w:firstLineChars="0"/>
        <w:jc w:val="center"/>
        <w:textAlignment w:val="auto"/>
        <w:rPr>
          <w:rFonts w:hint="default"/>
          <w:color w:val="1F2329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工作专班成员单位职责分工</w:t>
      </w:r>
    </w:p>
    <w:tbl>
      <w:tblPr>
        <w:tblStyle w:val="5"/>
        <w:tblW w:w="4715" w:type="pct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98"/>
        <w:gridCol w:w="8314"/>
        <w:gridCol w:w="2726"/>
      </w:tblGrid>
      <w:tr w14:paraId="58CC7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tblHeader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3846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成员单位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478B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职责分工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4E90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相关工作人员及</w:t>
            </w:r>
          </w:p>
          <w:p w14:paraId="1DBFA24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</w:tr>
      <w:tr w14:paraId="0E5A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E5AA2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国际合作与交流中心</w:t>
            </w:r>
          </w:p>
          <w:p w14:paraId="27302E5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（国合中心）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B6A33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梳理中外合作办学申报政策要求，指导各部门材料编制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4BEFD5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统筹编制请示文件、项目申请表、可行性报告、中外合作办学协议（中英文）等综合性申报材料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248DCAF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负责对接境外合作院校，确认并整合外方提供的材料（如外方人员简历、课程描述等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；</w:t>
            </w:r>
          </w:p>
          <w:p w14:paraId="08A181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准备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校长办公会申报项目的决议文件；</w:t>
            </w:r>
          </w:p>
          <w:p w14:paraId="4A1B793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汇总并最终审定由各成员单位及承办学院提交的各类材料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AB3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837E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35B3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学校办公室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5"/>
              <w:tblW w:w="0" w:type="auto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264"/>
            </w:tblGrid>
            <w:tr w14:paraId="6932EE2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8057C5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1.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协助国合中心完成请示文件等材料的公文核稿、用印流程；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2. 提供事业单位法人证书复印件等校方资质文件；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3. 协调召开校长办公会，形成并出具关于项目申报的正式决议文件；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4. 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协助组织部与承办学院，完成党建实施工作方案中涉及学校党委层面的内容。</w:t>
                  </w:r>
                </w:p>
              </w:tc>
            </w:tr>
          </w:tbl>
          <w:p w14:paraId="1D3C3A3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029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563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2C8A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组织部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A472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协助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国合中心提供项目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联合管理委员会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中方负责人及项目执行负责人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任命文件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1E48AC2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指导并审定承办学院起草的党建实施工作方案</w:t>
            </w:r>
            <w:r>
              <w:rPr>
                <w:rFonts w:hint="eastAsia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105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BE21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A451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人事处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B9AC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1. 提供聘请国（境）外兼职教师管理办法、师德师风建设长效机制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相关文件；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 审核项目教师资质、生师比测算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数据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等材料，确保符合人事管理规定。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F54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CE6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558A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学生处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5251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撰写项目可行性报告中</w:t>
            </w:r>
            <w:r>
              <w:rPr>
                <w:rFonts w:ascii="宋体" w:hAnsi="宋体" w:eastAsia="宋体" w:cs="宋体"/>
                <w:sz w:val="24"/>
                <w:szCs w:val="24"/>
              </w:rPr>
              <w:t>思政育人、心理健康教育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等内容；</w:t>
            </w:r>
          </w:p>
          <w:p w14:paraId="23C5EEE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提供学生管理相关制度。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5AF4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EDB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58A2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发展规划处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1525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结合学校中长期发展规划，对项目申报的战略契合度、办学定位进行论证，提供规划层面支撑意见；</w:t>
            </w:r>
          </w:p>
          <w:p w14:paraId="749378C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提供学校办学定位、发展目标、学科建设现状等相关背景材料，为项目可行性报告编制提供依据</w:t>
            </w:r>
            <w:r>
              <w:rPr>
                <w:rFonts w:hint="eastAsia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76D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AB32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7C7D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教务处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DF9C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组织审核项目培养方案（中英文）、教学大纲、教材等，确保符合国家专业标准与教学规范；</w:t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2. 提供境外教材选用管理办法、中外合作办学学生学籍管理办法等教学管理文件；</w:t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3. 提供拟颁发的学位和毕业证书实样。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D844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9F2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27D8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招生就业处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B85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1.制定项目招生工作方案，明确招生计划、录取规则等内容，确保符合国家及学校招生政策；</w:t>
            </w:r>
          </w:p>
          <w:p w14:paraId="1340BC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提供学校招生管理办法、招生资质证明等相关文件，协助完成招生环节申报材料编制。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A663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295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FD51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计划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财务处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B161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财务管理办法、项目生均成本测算表，提供财务管理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会计账簿、财务人员简历等材料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710025E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配合完成项目经费相关测算和说明。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E24A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FCF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4281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国有资产管理处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EC5FE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国有资产管理办法；</w:t>
            </w:r>
          </w:p>
          <w:p w14:paraId="406765E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协助二级学院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项目基本设备、设施等条件及证明材料，确认资产配置符合项目要求。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B55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1B7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F054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高教研究与质量评估中心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DE94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  <w:t>对照高等教育办学质量标准及中外合作办学评估要求，对项目培养方案、教学质量保障体系进行论证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289A2FB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  <w:t>提供学校教学质量评估管理办法等材料，为项目质量管控提供支撑；</w:t>
            </w:r>
          </w:p>
          <w:p w14:paraId="4D91AB4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  <w:t>协助设计项目教学质量监控指标体系，包括教学过程评估、学生学习效果评价等机制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21D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815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21C6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信息与电气工程学院</w:t>
            </w:r>
          </w:p>
        </w:tc>
        <w:tc>
          <w:tcPr>
            <w:tcW w:w="31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FA7E16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负责起草项目申请表、可行性报告、培养方案（中英文）、教学大纲、教师信息表、教材信息表等全部专业教学相关材料初稿；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负责起草党建实施工作方案初稿；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3. 提供项目行政负责人、专业教师、辅导员简历及相关资质证明；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4. 梳理并提供项目所需的专业设备、设施等条件清单及证明材料。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D7C2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1D5DCC31"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w-font-markdown-tabl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A5030"/>
    <w:multiLevelType w:val="singleLevel"/>
    <w:tmpl w:val="9A1A50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269CDAF"/>
    <w:multiLevelType w:val="singleLevel"/>
    <w:tmpl w:val="B269CDA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C22A733"/>
    <w:multiLevelType w:val="singleLevel"/>
    <w:tmpl w:val="DC22A73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00F1A0F"/>
    <w:multiLevelType w:val="singleLevel"/>
    <w:tmpl w:val="E00F1A0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AF01551"/>
    <w:multiLevelType w:val="singleLevel"/>
    <w:tmpl w:val="FAF0155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D1486F3"/>
    <w:multiLevelType w:val="singleLevel"/>
    <w:tmpl w:val="0D1486F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21B3D0B8"/>
    <w:multiLevelType w:val="singleLevel"/>
    <w:tmpl w:val="21B3D0B8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3A1DD16C"/>
    <w:multiLevelType w:val="singleLevel"/>
    <w:tmpl w:val="3A1DD16C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411F512F"/>
    <w:multiLevelType w:val="singleLevel"/>
    <w:tmpl w:val="411F512F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9CCE286"/>
    <w:multiLevelType w:val="singleLevel"/>
    <w:tmpl w:val="79CCE286"/>
    <w:lvl w:ilvl="0" w:tentative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86530"/>
    <w:rsid w:val="00AE2729"/>
    <w:rsid w:val="04B11334"/>
    <w:rsid w:val="0B762961"/>
    <w:rsid w:val="0C1C7A68"/>
    <w:rsid w:val="11E71CF8"/>
    <w:rsid w:val="13D12EE6"/>
    <w:rsid w:val="15CA354C"/>
    <w:rsid w:val="1A75725A"/>
    <w:rsid w:val="1F3F77B0"/>
    <w:rsid w:val="1F891FB8"/>
    <w:rsid w:val="20C718F8"/>
    <w:rsid w:val="28926C90"/>
    <w:rsid w:val="28E02D20"/>
    <w:rsid w:val="2A1E0F52"/>
    <w:rsid w:val="38AA3B82"/>
    <w:rsid w:val="43551186"/>
    <w:rsid w:val="45D60B24"/>
    <w:rsid w:val="46F97355"/>
    <w:rsid w:val="4B262BE9"/>
    <w:rsid w:val="4C0B0F4F"/>
    <w:rsid w:val="572C6C09"/>
    <w:rsid w:val="58C86530"/>
    <w:rsid w:val="5CBE474E"/>
    <w:rsid w:val="5CDB1763"/>
    <w:rsid w:val="5DCD264D"/>
    <w:rsid w:val="60782906"/>
    <w:rsid w:val="61E433B1"/>
    <w:rsid w:val="64A5151D"/>
    <w:rsid w:val="64FF67FC"/>
    <w:rsid w:val="67B35CFF"/>
    <w:rsid w:val="693E5A9D"/>
    <w:rsid w:val="6D8436BD"/>
    <w:rsid w:val="737F240C"/>
    <w:rsid w:val="7B193C74"/>
    <w:rsid w:val="7BF31EE8"/>
    <w:rsid w:val="7FFF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fa016877-460a-4d17-9bdf-506eacde96f4</errorID>
      <errorWord>会计帐薄</errorWord>
      <group>L1_Word</group>
      <groupName>字词问题</groupName>
      <ability>L2_Alias</ability>
      <abilityName>也作/曾用词</abilityName>
      <candidateList>
        <item>会计账簿</item>
      </candidateList>
      <explain>词汇[会计帐薄]为不规范表述或旧称，其规范书面表述为[会计账簿]。</explain>
      <paraID>1EAB1610</paraID>
      <start>25</start>
      <end>29</end>
      <status>modified</status>
      <modifiedWord>会计账簿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3dea6c9-c6ea-472c-8438-aa3f730e84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1137</Words>
  <Characters>1150</Characters>
  <Lines>0</Lines>
  <Paragraphs>0</Paragraphs>
  <TotalTime>5</TotalTime>
  <ScaleCrop>false</ScaleCrop>
  <LinksUpToDate>false</LinksUpToDate>
  <CharactersWithSpaces>1161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2026-01-05T01:33:00Z</dcterms:created>
  <dc:creator>王萍</dc:creator>
  <cp:lastModifiedBy>王萍</cp:lastModifiedBy>
  <cp:lastPrinted>2026-01-12T06:31:00Z</cp:lastPrinted>
  <dcterms:modified xsi:type="dcterms:W3CDTF">2026-01-20T02:04:25Z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A7E67EFF758945F297E9FC6DF5CE2042_13</vt:lpwstr>
  </property>
  <property fmtid="{D5CDD505-2E9C-101B-9397-08002B2CF9AE}" pid="4" name="KSOTemplateDocerSaveRecord">
    <vt:lpwstr>eyJoZGlkIjoiMzI4YWJhN2JkZTZiOGU4ZmJjZmY3MDMzYmUxZmQzNDIiLCJ1c2VySWQiOiI0OTI3MTg4NDUifQ==</vt:lpwstr>
  </property>
</Properties>
</file>